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F0B" w:rsidRPr="00A70F0B" w:rsidRDefault="00A70F0B" w:rsidP="00A70F0B">
      <w:pPr>
        <w:spacing w:before="100" w:beforeAutospacing="1" w:after="100" w:afterAutospacing="1"/>
        <w:jc w:val="center"/>
        <w:outlineLvl w:val="1"/>
        <w:rPr>
          <w:rFonts w:ascii="Tahoma" w:eastAsia="Times New Roman" w:hAnsi="Tahoma" w:cs="Tahoma"/>
          <w:b/>
          <w:bCs/>
          <w:sz w:val="36"/>
          <w:szCs w:val="36"/>
          <w:lang w:eastAsia="cs-CZ"/>
        </w:rPr>
      </w:pPr>
      <w:r w:rsidRPr="00A70F0B">
        <w:rPr>
          <w:rFonts w:ascii="Tahoma" w:eastAsia="Times New Roman" w:hAnsi="Tahoma" w:cs="Tahoma"/>
          <w:b/>
          <w:bCs/>
          <w:sz w:val="36"/>
          <w:szCs w:val="36"/>
          <w:lang w:eastAsia="cs-CZ"/>
        </w:rPr>
        <w:t xml:space="preserve">         </w:t>
      </w:r>
      <w:r w:rsidRPr="00A70F0B">
        <w:rPr>
          <w:rFonts w:ascii="Tahoma" w:eastAsia="Times New Roman" w:hAnsi="Tahoma" w:cs="Tahoma"/>
          <w:b/>
          <w:bCs/>
          <w:color w:val="000080"/>
          <w:sz w:val="36"/>
          <w:szCs w:val="36"/>
          <w:lang w:eastAsia="cs-CZ"/>
        </w:rPr>
        <w:t>AKTUÁLNÍ   POŘADÍ   DIVIZE</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Po odstoupení Vracova z rozehrané sezony Moravskoslezské divize se všechny jeho zápasy anulují. Jak se změní tabulka? Už na samotné špici. Mění se lídr. Doposud vedoucí Třebíč odehrála na podzim s Vracovem oba zápasy - jeden vyhrála a jeden remizovala, přichází tím o čtyři body a klesá za Líšeň. Brněnský celek na podzim s Vracovem senzačně prohrál, po anulaci výsledků tedy zůstává na svém, ale posouvá se na první místo - 35 bodů, o tři body před HFK, jenž má však jeden zápas k dobru.</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sz w:val="17"/>
          <w:szCs w:val="17"/>
          <w:lang w:eastAsia="cs-CZ"/>
        </w:rPr>
        <w:t>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Na podzim ztratily s Vracovem ještě Velké Meziříčí, Otrokovice (porážky), Bohunice a Napajedla (remízy). Zbylé týmy odečítají v tabulce po výhrách tři body.</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b/>
          <w:bCs/>
          <w:color w:val="000080"/>
          <w:sz w:val="17"/>
          <w:lang w:eastAsia="cs-CZ"/>
        </w:rPr>
        <w:t>Jaké zápasy budou anulovány</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  11. 08. 2012 16:30  HFK Třebíč - FC Vracov  1:1 (1:1)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  18. 08. 2012 16:30  FC Vracov - SFK Vrchovina  1:5 (0:3)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3.  26. 08. 2012 16:30  FK Pelhřimov - FC Vracov  4:1 (2:0)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4.  02. 09. 2012 16:30  Sokol Tasovice - FC Vracov  1:0 (0:0)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5.  08. 09. 2012 16:30  FC Vracov - Tatran Brno Bohunice  0:0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6.  16. 09. 2012 16:00  MFK Vyškov - FC Vracov  1:0 (1:0)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7.  22. 09. 2012 16:00  FC Vracov - FC Viktoria Otrokovice  1:0 (1:0)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8.  29. 09. 2012 16:00  FC Slovácká Sparta Spytihněv - FC Vracov  5:0 (0:0)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9.  06. 10. 2012 15:30  FC Vracov - FC Velké Meziříčí  3:1 (1:0)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10.  14. 10. 2012 15:00  RSM Hodonín - FC Vracov  3:0 (2:0)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11.  20. 10. 2012 10:30  FC Vracov - SK Bystřice nad Pernštejnem  0:1 (0:0)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12.  27. 10. 2012 14:30  SK Líšeň - FC Vracov  1:2 (0:0)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13.  03. 11. 2012 14:00  FC Vracov - FC Dosta Bystrc-Kníničky  1:2 (1:0)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14.  11. 11. 2012 14:00  Slavoj TKZ Polná - FC Vracov  8:2 (4:0)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  12. 09. 2012 17:00  FC Vracov - FS Napajedla  1:1 (1:1)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  17. 11. 2012 13:30  FC Vracov - HFK Třebíč  0:6 (0:4)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b/>
          <w:bCs/>
          <w:color w:val="000080"/>
          <w:sz w:val="17"/>
          <w:lang w:eastAsia="cs-CZ"/>
        </w:rPr>
        <w:t>Tabulka MSD-D</w:t>
      </w:r>
    </w:p>
    <w:tbl>
      <w:tblPr>
        <w:tblW w:w="5000" w:type="pct"/>
        <w:jc w:val="center"/>
        <w:tblCellSpacing w:w="15" w:type="dxa"/>
        <w:tblCellMar>
          <w:top w:w="15" w:type="dxa"/>
          <w:left w:w="15" w:type="dxa"/>
          <w:bottom w:w="15" w:type="dxa"/>
          <w:right w:w="15" w:type="dxa"/>
        </w:tblCellMar>
        <w:tblLook w:val="04A0"/>
      </w:tblPr>
      <w:tblGrid>
        <w:gridCol w:w="552"/>
        <w:gridCol w:w="4753"/>
        <w:gridCol w:w="426"/>
        <w:gridCol w:w="651"/>
        <w:gridCol w:w="455"/>
        <w:gridCol w:w="455"/>
        <w:gridCol w:w="1174"/>
        <w:gridCol w:w="666"/>
      </w:tblGrid>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SK Líšeň</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11</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28:12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35</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HFK Třebíč</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10</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19:6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32</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3.</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FS Napajedla</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8</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3</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34:14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28</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SFK Vrchovina</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19:15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23</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FC Velké Meziříčí</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7</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25:24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23</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FK Pelhřimov</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7</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22:27</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20</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lastRenderedPageBreak/>
              <w:t>7.</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Slavoj TKZ Polná</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22:26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19</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8.</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SK Bystřice nad Pernštejnem</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21:30</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19</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9.</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RSM Hodonín</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3</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7</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18:18</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18</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10.</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FC Dosta Bystrc-Kníničky</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3</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7</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18:30</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18</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11.</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Tatran Brno Bohunice</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25:23</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17</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FC Viktoria Otrokovice</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8</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23:22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17</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13.</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Sokol Tasovice</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8</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20:26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17</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FC Slovácká Sparta Spytihněv</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2</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8</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18:36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14</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MFK Vyškov</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8</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13:16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11</w:t>
            </w:r>
          </w:p>
        </w:tc>
      </w:tr>
    </w:tbl>
    <w:p w:rsidR="00A70F0B" w:rsidRPr="00A70F0B" w:rsidRDefault="00A70F0B" w:rsidP="00A70F0B">
      <w:pPr>
        <w:spacing w:before="100" w:beforeAutospacing="1" w:after="100" w:afterAutospacing="1"/>
        <w:jc w:val="center"/>
        <w:outlineLvl w:val="1"/>
        <w:rPr>
          <w:rFonts w:ascii="Tahoma" w:eastAsia="Times New Roman" w:hAnsi="Tahoma" w:cs="Tahoma"/>
          <w:b/>
          <w:bCs/>
          <w:sz w:val="36"/>
          <w:szCs w:val="36"/>
          <w:lang w:eastAsia="cs-CZ"/>
        </w:rPr>
      </w:pPr>
      <w:r w:rsidRPr="00A70F0B">
        <w:rPr>
          <w:rFonts w:ascii="Tahoma" w:eastAsia="Times New Roman" w:hAnsi="Tahoma" w:cs="Tahoma"/>
          <w:b/>
          <w:bCs/>
          <w:color w:val="000080"/>
          <w:sz w:val="36"/>
          <w:szCs w:val="36"/>
          <w:lang w:eastAsia="cs-CZ"/>
        </w:rPr>
        <w:t>Vracov odstoupil ze soutěže</w:t>
      </w:r>
      <w:r w:rsidRPr="00A70F0B">
        <w:rPr>
          <w:rFonts w:ascii="Tahoma" w:eastAsia="Times New Roman" w:hAnsi="Tahoma" w:cs="Tahoma"/>
          <w:b/>
          <w:bCs/>
          <w:color w:val="000080"/>
          <w:sz w:val="36"/>
          <w:szCs w:val="36"/>
          <w:lang w:eastAsia="cs-CZ"/>
        </w:rPr>
        <w:br/>
      </w:r>
      <w:r w:rsidRPr="00A70F0B">
        <w:rPr>
          <w:rFonts w:ascii="Tahoma" w:eastAsia="Times New Roman" w:hAnsi="Tahoma" w:cs="Tahoma"/>
          <w:b/>
          <w:bCs/>
          <w:color w:val="000080"/>
          <w:sz w:val="36"/>
          <w:szCs w:val="36"/>
          <w:lang w:eastAsia="cs-CZ"/>
        </w:rPr>
        <w:br/>
      </w:r>
      <w:r w:rsidRPr="00A70F0B">
        <w:rPr>
          <w:rFonts w:ascii="Tahoma" w:eastAsia="Times New Roman" w:hAnsi="Tahoma" w:cs="Tahoma"/>
          <w:b/>
          <w:bCs/>
          <w:color w:val="000080"/>
          <w:sz w:val="36"/>
          <w:szCs w:val="36"/>
          <w:lang w:eastAsia="cs-CZ"/>
        </w:rPr>
        <w:br/>
        <w:t>PŮVODNÍ  TABULKA  DIVIZE</w:t>
      </w:r>
    </w:p>
    <w:tbl>
      <w:tblPr>
        <w:tblW w:w="5000" w:type="pct"/>
        <w:jc w:val="center"/>
        <w:tblCellSpacing w:w="15" w:type="dxa"/>
        <w:tblCellMar>
          <w:top w:w="15" w:type="dxa"/>
          <w:left w:w="15" w:type="dxa"/>
          <w:bottom w:w="15" w:type="dxa"/>
          <w:right w:w="15" w:type="dxa"/>
        </w:tblCellMar>
        <w:tblLook w:val="04A0"/>
      </w:tblPr>
      <w:tblGrid>
        <w:gridCol w:w="5214"/>
        <w:gridCol w:w="912"/>
        <w:gridCol w:w="2079"/>
        <w:gridCol w:w="927"/>
      </w:tblGrid>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 Třebíč</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26:7</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36</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 Líšeň</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29:14</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35</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3. Napajedla</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35:15</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29</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4. Vrchovina</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24:16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26</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5. VelMez</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26:27</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23</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6. Pelhřimov</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26:28</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23</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7. Polná</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30:28</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22</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8. Bystřice</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22:30</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22</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9. Hodonín</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21:18</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21</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10. Bystrc</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20:31</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21</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11. Tasovice</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21:26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20</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12. Bohunice</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25:23</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18</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13. Otrokovice</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23:23</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17</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14. Spytihněv</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23:36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17</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15. Vyškov</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14:16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14</w:t>
            </w:r>
          </w:p>
        </w:tc>
      </w:tr>
      <w:tr w:rsidR="00A70F0B" w:rsidRPr="00A70F0B" w:rsidTr="00A70F0B">
        <w:trPr>
          <w:tblCellSpacing w:w="15" w:type="dxa"/>
          <w:jc w:val="center"/>
        </w:trPr>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 Vracov</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16</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13:40</w:t>
            </w:r>
          </w:p>
        </w:tc>
        <w:tc>
          <w:tcPr>
            <w:tcW w:w="0" w:type="auto"/>
            <w:tcMar>
              <w:top w:w="0" w:type="dxa"/>
              <w:left w:w="0" w:type="dxa"/>
              <w:bottom w:w="0" w:type="dxa"/>
              <w:right w:w="0" w:type="dxa"/>
            </w:tcMar>
            <w:hideMark/>
          </w:tcPr>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12</w:t>
            </w:r>
          </w:p>
        </w:tc>
      </w:tr>
    </w:tbl>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sz w:val="17"/>
          <w:szCs w:val="17"/>
          <w:lang w:eastAsia="cs-CZ"/>
        </w:rPr>
        <w:t> </w:t>
      </w:r>
    </w:p>
    <w:p w:rsidR="00A70F0B" w:rsidRPr="00A70F0B" w:rsidRDefault="00A70F0B" w:rsidP="00A70F0B">
      <w:pPr>
        <w:spacing w:after="0"/>
        <w:jc w:val="center"/>
        <w:rPr>
          <w:rFonts w:ascii="Tahoma" w:eastAsia="Times New Roman" w:hAnsi="Tahoma" w:cs="Tahoma"/>
          <w:sz w:val="17"/>
          <w:szCs w:val="17"/>
          <w:lang w:eastAsia="cs-CZ"/>
        </w:rPr>
      </w:pPr>
      <w:r w:rsidRPr="00A70F0B">
        <w:rPr>
          <w:rFonts w:ascii="Tahoma" w:eastAsia="Times New Roman" w:hAnsi="Tahoma" w:cs="Tahoma"/>
          <w:sz w:val="17"/>
          <w:szCs w:val="17"/>
          <w:lang w:eastAsia="cs-CZ"/>
        </w:rPr>
        <w:t> </w:t>
      </w:r>
    </w:p>
    <w:p w:rsidR="00A70F0B" w:rsidRPr="00A70F0B" w:rsidRDefault="00A70F0B" w:rsidP="00A70F0B">
      <w:pPr>
        <w:shd w:val="clear" w:color="auto" w:fill="F1F1F1"/>
        <w:spacing w:after="0"/>
        <w:jc w:val="center"/>
        <w:rPr>
          <w:rFonts w:ascii="Tahoma" w:eastAsia="Times New Roman" w:hAnsi="Tahoma" w:cs="Tahoma"/>
          <w:b/>
          <w:bCs/>
          <w:sz w:val="17"/>
          <w:szCs w:val="17"/>
          <w:lang w:eastAsia="cs-CZ"/>
        </w:rPr>
      </w:pPr>
      <w:r w:rsidRPr="00A70F0B">
        <w:rPr>
          <w:rFonts w:ascii="Tahoma" w:eastAsia="Times New Roman" w:hAnsi="Tahoma" w:cs="Tahoma"/>
          <w:b/>
          <w:bCs/>
          <w:sz w:val="17"/>
          <w:szCs w:val="17"/>
          <w:lang w:eastAsia="cs-CZ"/>
        </w:rPr>
        <w:t>18.02.2013</w:t>
      </w:r>
    </w:p>
    <w:p w:rsidR="00A70F0B" w:rsidRPr="00A70F0B" w:rsidRDefault="00A70F0B" w:rsidP="00A70F0B">
      <w:pPr>
        <w:spacing w:before="100" w:beforeAutospacing="1" w:after="100" w:afterAutospacing="1"/>
        <w:jc w:val="center"/>
        <w:outlineLvl w:val="1"/>
        <w:rPr>
          <w:rFonts w:ascii="Tahoma" w:eastAsia="Times New Roman" w:hAnsi="Tahoma" w:cs="Tahoma"/>
          <w:b/>
          <w:bCs/>
          <w:sz w:val="36"/>
          <w:szCs w:val="36"/>
          <w:lang w:eastAsia="cs-CZ"/>
        </w:rPr>
      </w:pPr>
      <w:r w:rsidRPr="00A70F0B">
        <w:rPr>
          <w:rFonts w:ascii="Tahoma" w:eastAsia="Times New Roman" w:hAnsi="Tahoma" w:cs="Tahoma"/>
          <w:b/>
          <w:bCs/>
          <w:color w:val="000080"/>
          <w:sz w:val="36"/>
          <w:szCs w:val="36"/>
          <w:lang w:eastAsia="cs-CZ"/>
        </w:rPr>
        <w:t>     Prohlášení výkonného výboru FC Vracov o.s.</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   Po zvážení všech možností a jednáních jsme rozhodli  na výborové schůzi dne 17.2.2013 odhlásit A mužstvo dospělých z jarní části Moravskoslezské divize D.</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Zdůvodnění: Bývalí statutární zástupci (předseda a místopředseda) před sezonou na výborové schůzi prohlásili, že divize je finančně zajištěná na celou sezonu. O možných finančních problémech klubu byli zbylí členové VV informováni po ukončení podzimní části soutěže. Oba statutární zástupci klubu se nakonec rozhodli z těchto funkcí odstoupit na nejbližší valné hromadě, která se konala 8.2.2013. Na jednáních před valnou hromadou oba tvrdili, že u A týmu zůstanou ve funkcích trenera a vedoucího mužstva a jarní část se pokusí dohrát. Bohužel se jim situace vymkla z rukou a na dohrání soutěže se s hráči A týmu nedohodli. Na valné hromadě pak oznámili, že nebudou  pokračovat ani v těchto funkcích. Přes ujištění před valnou hromadou i na ní, že klub neopustil zatím žádný kmenový hráč, opak byl pravdou a vyšlo najevo, že 3 hráči základního kádru byli prodáni na přestup do jiných klubů už před valnou hromadou. Bohužel ostatní členové VV uvěřili jejich slovům a nepodnikli potřebné kroky k zamezení této situace. Přes nesporné zásluhy Petra Sádovského a Karla Lejsala za jejich pětileté působení v našem klubu, které vyvrcholilo historickým vítězstvím v krajském přeboru a postupem do divize, jsme zklamáni, jak vše nakonec dopadlo.</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Nový výkonný výbor dostal na valné hromadě za úkol pokusit se zajistit dohrávku jarní části divize. Zástupci nového VV jednali o situaci jak se zbytkem vlastních hráčů, tak i s několika kluby z okolí o případné hráčské výpomoci a zabývali se také finanční situací a celkovými možnostmi klubu. Po všech těchto jednáních bylo na schůzi výkonného výboru dne 17.2. učiněno konečné rozhodnutí a  po hlasování všech členů bylo schváleno odhlášení A mužstva z jarní části soutěže.</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Tímto rozhodnutím samozřejmě fotbal ve Vracově nekončí, v soutěžích budou pokračovat všechna ostatní naše družstva, pro které se budeme snažit zajistit optimální podmínky. Ještě v průběhu jarní části nás čeká rozhodnutí do jaké třídy přihlásit zpět naše A mužstvo. Jako první sestupující máme možnost ho přihlásit do krajských soutěží.</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Doufáme že tímto nepopulárním rozhodnutím neztratíme podporu našich příznivců,diváků a hlavně také sponzorů.  </w:t>
      </w:r>
    </w:p>
    <w:p w:rsidR="00A70F0B" w:rsidRPr="00A70F0B" w:rsidRDefault="00A70F0B" w:rsidP="00A70F0B">
      <w:pPr>
        <w:spacing w:before="100" w:beforeAutospacing="1" w:after="240"/>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Složení nového výk.výboru: Kudlík Jiří st. - předseda , Mezihorák Petr - místopředseda, členové Grufík Jiří st., Dolan Ladislav, Merkl Pavel, Mgr. Gaspar Ivo, Mgr. Chovanec Bronislav.</w:t>
      </w:r>
    </w:p>
    <w:p w:rsidR="00A70F0B" w:rsidRPr="00A70F0B" w:rsidRDefault="00A70F0B" w:rsidP="00A70F0B">
      <w:pPr>
        <w:spacing w:before="100" w:beforeAutospacing="1" w:after="100" w:afterAutospacing="1"/>
        <w:jc w:val="center"/>
        <w:outlineLvl w:val="1"/>
        <w:rPr>
          <w:rFonts w:ascii="Tahoma" w:eastAsia="Times New Roman" w:hAnsi="Tahoma" w:cs="Tahoma"/>
          <w:b/>
          <w:bCs/>
          <w:sz w:val="36"/>
          <w:szCs w:val="36"/>
          <w:lang w:eastAsia="cs-CZ"/>
        </w:rPr>
      </w:pPr>
      <w:r w:rsidRPr="00A70F0B">
        <w:rPr>
          <w:rFonts w:ascii="Tahoma" w:eastAsia="Times New Roman" w:hAnsi="Tahoma" w:cs="Tahoma"/>
          <w:b/>
          <w:bCs/>
          <w:sz w:val="36"/>
          <w:szCs w:val="36"/>
          <w:lang w:eastAsia="cs-CZ"/>
        </w:rPr>
        <w:t> </w:t>
      </w:r>
      <w:r w:rsidRPr="00A70F0B">
        <w:rPr>
          <w:rFonts w:ascii="Tahoma" w:eastAsia="Times New Roman" w:hAnsi="Tahoma" w:cs="Tahoma"/>
          <w:b/>
          <w:bCs/>
          <w:color w:val="003366"/>
          <w:sz w:val="36"/>
          <w:szCs w:val="36"/>
          <w:lang w:eastAsia="cs-CZ"/>
        </w:rPr>
        <w:t xml:space="preserve"> </w:t>
      </w:r>
      <w:r w:rsidRPr="00A70F0B">
        <w:rPr>
          <w:rFonts w:ascii="Tahoma" w:eastAsia="Times New Roman" w:hAnsi="Tahoma" w:cs="Tahoma"/>
          <w:b/>
          <w:bCs/>
          <w:color w:val="000080"/>
          <w:sz w:val="36"/>
          <w:szCs w:val="36"/>
          <w:lang w:eastAsia="cs-CZ"/>
        </w:rPr>
        <w:t>VRACOV HRÁL DIVIZI JEN PŮL ROKU, ODSTUPUJE ZE SOUTĚŽE</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Po třech letech se divize nedohraje s plným počtem účastníků. Po polovině soutěže odstupuje poslední tým tabulky Vracov. Ten vydržel ve čtvrté nejvyšší soutěži jen půl roku, kvůli ekonomickým problémům v ní končí. Napodobuje tak Protivanov, který soutěž nedohrál v sezoně 2009/10.</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Vraťme se chvíli časem zpět. Konkrétně do soboty 16. června 2012, ještě přesněji bylo 18:20. Do Kuřimi v tu chvíli dorazila zpráva s výsledkem z Kyjova. "Konec. Kyjov remizoval s Blanskem 0:0," šířila se novina rychlostí blesku. Takový výsledek zajistil Vracovu historický úspěch - vítězství v krajském přeboru a ještě v roce, v němž slavil 80 let od svého založení. Ruce všech vracovských hráčů, funkcionářů a fanoušků vylétly nahoru. </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Po osmi měsících přichází vystřízlivění. Klub nemá peníze na dohrání vyšší soutěže. Otázkou je, proč do ní vůbec vstupoval bez finančního zajištění. "Pan Lejsal nám tvrdil, že má celou sezonu zajištěnou," říká současný předseda Vracova Jiří Kudlík. Trenér a místopředseda Karel Lejsal s vedoucím mužstva a předsedou oddílu Petrem Sádovským v klubu skončili po valné hromadě na začátku února. "Na jednáních před valnou hromadou oba tvrdili, že u A týmu zůstanou ve funkcích trenéra a vedoucího mužstva a jarní část se pokusí dohrát. Bohužel se jim situace vymkla z rukou a na dohrání soutěže se s hráči A týmu nedohodli. Na valné hromadě pak oznámili, že nebudou  pokračovat ani v těchto funkcích," píše se v oficiálním vyjádření FC Vracov.</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Nový výkonný výbor klubu v neděli odhlasoval vystoupení ze soutěže. "K dohrání jsme potřebovali 350 tisíc. Ale nemáme ani peníze a ani hráče," vysvětluje Jiří Kudlík. "Zbylo nám šest lidí," dodal. "Už před valnou hromadou byli prodáni tři hráči," je zmínka v prohlášení. Konkrétně se jedná o Zýbala (Osvětimany), Žurovce a Krupicu (Starý Poddvorov). Ty budou samozřejmě následovat další. Například brankář Adam Zálešák už zamířil na hostování do Osvětiman.</w:t>
      </w:r>
    </w:p>
    <w:p w:rsidR="00A70F0B" w:rsidRPr="00A70F0B" w:rsidRDefault="00A70F0B" w:rsidP="00A70F0B">
      <w:pPr>
        <w:spacing w:before="100" w:beforeAutospacing="1" w:after="100" w:afterAutospacing="1"/>
        <w:jc w:val="center"/>
        <w:rPr>
          <w:rFonts w:ascii="Tahoma" w:eastAsia="Times New Roman" w:hAnsi="Tahoma" w:cs="Tahoma"/>
          <w:sz w:val="17"/>
          <w:szCs w:val="17"/>
          <w:lang w:eastAsia="cs-CZ"/>
        </w:rPr>
      </w:pPr>
      <w:r w:rsidRPr="00A70F0B">
        <w:rPr>
          <w:rFonts w:ascii="Tahoma" w:eastAsia="Times New Roman" w:hAnsi="Tahoma" w:cs="Tahoma"/>
          <w:color w:val="000080"/>
          <w:sz w:val="17"/>
          <w:szCs w:val="17"/>
          <w:lang w:eastAsia="cs-CZ"/>
        </w:rPr>
        <w:t>Vystoupení ze soutěže přijde Vracov draho. Od svazu dostane stotisícovou pokutu a vyrovnat se bude muset také se všemi soupeři z divize.</w:t>
      </w:r>
    </w:p>
    <w:p w:rsidR="00B7353D" w:rsidRDefault="00B7353D"/>
    <w:sectPr w:rsidR="00B7353D" w:rsidSect="00B7353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compat/>
  <w:rsids>
    <w:rsidRoot w:val="00A70F0B"/>
    <w:rsid w:val="00071960"/>
    <w:rsid w:val="00096EB6"/>
    <w:rsid w:val="000B75D0"/>
    <w:rsid w:val="001A606A"/>
    <w:rsid w:val="0037069A"/>
    <w:rsid w:val="005226A0"/>
    <w:rsid w:val="005B65C4"/>
    <w:rsid w:val="0060751E"/>
    <w:rsid w:val="00686691"/>
    <w:rsid w:val="006B6215"/>
    <w:rsid w:val="007A420E"/>
    <w:rsid w:val="008777CE"/>
    <w:rsid w:val="008D64F1"/>
    <w:rsid w:val="00A4641F"/>
    <w:rsid w:val="00A479BD"/>
    <w:rsid w:val="00A70F0B"/>
    <w:rsid w:val="00A717DB"/>
    <w:rsid w:val="00A860FA"/>
    <w:rsid w:val="00A94A2D"/>
    <w:rsid w:val="00AB320F"/>
    <w:rsid w:val="00AE192D"/>
    <w:rsid w:val="00B247F3"/>
    <w:rsid w:val="00B448BD"/>
    <w:rsid w:val="00B7353D"/>
    <w:rsid w:val="00C64B5E"/>
    <w:rsid w:val="00D4373F"/>
    <w:rsid w:val="00D57F1D"/>
    <w:rsid w:val="00D8648A"/>
    <w:rsid w:val="00E06ECD"/>
    <w:rsid w:val="00E234A3"/>
    <w:rsid w:val="00E26BA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inorBidi"/>
        <w:sz w:val="22"/>
        <w:szCs w:val="22"/>
        <w:lang w:val="cs-CZ"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7353D"/>
  </w:style>
  <w:style w:type="paragraph" w:styleId="Nadpis2">
    <w:name w:val="heading 2"/>
    <w:basedOn w:val="Normln"/>
    <w:link w:val="Nadpis2Char"/>
    <w:uiPriority w:val="9"/>
    <w:qFormat/>
    <w:rsid w:val="00A70F0B"/>
    <w:pPr>
      <w:spacing w:before="100" w:beforeAutospacing="1" w:after="100" w:afterAutospacing="1"/>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A70F0B"/>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A70F0B"/>
    <w:pPr>
      <w:spacing w:before="100" w:beforeAutospacing="1" w:after="100" w:afterAutospacing="1"/>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A70F0B"/>
    <w:rPr>
      <w:b/>
      <w:bCs/>
    </w:rPr>
  </w:style>
</w:styles>
</file>

<file path=word/webSettings.xml><?xml version="1.0" encoding="utf-8"?>
<w:webSettings xmlns:r="http://schemas.openxmlformats.org/officeDocument/2006/relationships" xmlns:w="http://schemas.openxmlformats.org/wordprocessingml/2006/main">
  <w:divs>
    <w:div w:id="58674547">
      <w:bodyDiv w:val="1"/>
      <w:marLeft w:val="75"/>
      <w:marRight w:val="75"/>
      <w:marTop w:val="75"/>
      <w:marBottom w:val="1650"/>
      <w:divBdr>
        <w:top w:val="none" w:sz="0" w:space="0" w:color="auto"/>
        <w:left w:val="none" w:sz="0" w:space="0" w:color="auto"/>
        <w:bottom w:val="none" w:sz="0" w:space="0" w:color="auto"/>
        <w:right w:val="none" w:sz="0" w:space="0" w:color="auto"/>
      </w:divBdr>
      <w:divsChild>
        <w:div w:id="770246767">
          <w:marLeft w:val="0"/>
          <w:marRight w:val="0"/>
          <w:marTop w:val="0"/>
          <w:marBottom w:val="1650"/>
          <w:divBdr>
            <w:top w:val="single" w:sz="6" w:space="31" w:color="007ABE"/>
            <w:left w:val="single" w:sz="6" w:space="0" w:color="007ABE"/>
            <w:bottom w:val="single" w:sz="6" w:space="4" w:color="007ABE"/>
            <w:right w:val="single" w:sz="6" w:space="0" w:color="007ABE"/>
          </w:divBdr>
          <w:divsChild>
            <w:div w:id="2062050329">
              <w:marLeft w:val="0"/>
              <w:marRight w:val="0"/>
              <w:marTop w:val="0"/>
              <w:marBottom w:val="0"/>
              <w:divBdr>
                <w:top w:val="none" w:sz="0" w:space="0" w:color="auto"/>
                <w:left w:val="none" w:sz="0" w:space="0" w:color="auto"/>
                <w:bottom w:val="none" w:sz="0" w:space="0" w:color="auto"/>
                <w:right w:val="none" w:sz="0" w:space="0" w:color="auto"/>
              </w:divBdr>
              <w:divsChild>
                <w:div w:id="257518776">
                  <w:marLeft w:val="0"/>
                  <w:marRight w:val="0"/>
                  <w:marTop w:val="0"/>
                  <w:marBottom w:val="0"/>
                  <w:divBdr>
                    <w:top w:val="none" w:sz="0" w:space="0" w:color="auto"/>
                    <w:left w:val="none" w:sz="0" w:space="0" w:color="auto"/>
                    <w:bottom w:val="none" w:sz="0" w:space="0" w:color="auto"/>
                    <w:right w:val="none" w:sz="0" w:space="0" w:color="auto"/>
                  </w:divBdr>
                  <w:divsChild>
                    <w:div w:id="1012760231">
                      <w:marLeft w:val="0"/>
                      <w:marRight w:val="0"/>
                      <w:marTop w:val="0"/>
                      <w:marBottom w:val="0"/>
                      <w:divBdr>
                        <w:top w:val="none" w:sz="0" w:space="0" w:color="auto"/>
                        <w:left w:val="none" w:sz="0" w:space="0" w:color="auto"/>
                        <w:bottom w:val="none" w:sz="0" w:space="0" w:color="auto"/>
                        <w:right w:val="none" w:sz="0" w:space="0" w:color="auto"/>
                      </w:divBdr>
                    </w:div>
                    <w:div w:id="2135517037">
                      <w:marLeft w:val="0"/>
                      <w:marRight w:val="0"/>
                      <w:marTop w:val="0"/>
                      <w:marBottom w:val="0"/>
                      <w:divBdr>
                        <w:top w:val="none" w:sz="0" w:space="0" w:color="auto"/>
                        <w:left w:val="none" w:sz="0" w:space="0" w:color="auto"/>
                        <w:bottom w:val="none" w:sz="0" w:space="0" w:color="auto"/>
                        <w:right w:val="none" w:sz="0" w:space="0" w:color="auto"/>
                      </w:divBdr>
                    </w:div>
                    <w:div w:id="2020689605">
                      <w:marLeft w:val="0"/>
                      <w:marRight w:val="0"/>
                      <w:marTop w:val="0"/>
                      <w:marBottom w:val="0"/>
                      <w:divBdr>
                        <w:top w:val="none" w:sz="0" w:space="0" w:color="auto"/>
                        <w:left w:val="none" w:sz="0" w:space="0" w:color="auto"/>
                        <w:bottom w:val="none" w:sz="0" w:space="0" w:color="auto"/>
                        <w:right w:val="none" w:sz="0" w:space="0" w:color="auto"/>
                      </w:divBdr>
                    </w:div>
                    <w:div w:id="2105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1108</Words>
  <Characters>6540</Characters>
  <Application>Microsoft Office Word</Application>
  <DocSecurity>0</DocSecurity>
  <Lines>54</Lines>
  <Paragraphs>15</Paragraphs>
  <ScaleCrop>false</ScaleCrop>
  <Company>ATC</Company>
  <LinksUpToDate>false</LinksUpToDate>
  <CharactersWithSpaces>7633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Novák</dc:creator>
  <cp:lastModifiedBy>Novák</cp:lastModifiedBy>
  <cp:revision>1</cp:revision>
  <dcterms:created xsi:type="dcterms:W3CDTF">2013-02-19T20:13:00Z</dcterms:created>
  <dcterms:modified xsi:type="dcterms:W3CDTF">2013-02-19T20:14:00Z</dcterms:modified>
</cp:coreProperties>
</file>